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9A" w:rsidRDefault="0065789A" w:rsidP="00657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Положению  </w:t>
      </w:r>
      <w:r w:rsidRPr="00DE61F0">
        <w:rPr>
          <w:sz w:val="24"/>
          <w:szCs w:val="24"/>
        </w:rPr>
        <w:t>о конфликте интересов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 w:rsidRPr="00DE61F0">
        <w:rPr>
          <w:sz w:val="24"/>
          <w:szCs w:val="24"/>
        </w:rPr>
        <w:t>Федерального государственного бюджетного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у</w:t>
      </w:r>
      <w:r w:rsidRPr="00DE61F0">
        <w:rPr>
          <w:sz w:val="24"/>
          <w:szCs w:val="24"/>
        </w:rPr>
        <w:t>чреждения культуры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  <w:r w:rsidRPr="00DE61F0">
        <w:rPr>
          <w:sz w:val="24"/>
          <w:szCs w:val="24"/>
        </w:rPr>
        <w:t xml:space="preserve"> «Государственный Русский музей»</w:t>
      </w:r>
    </w:p>
    <w:p w:rsidR="0065789A" w:rsidRDefault="0065789A" w:rsidP="0065789A">
      <w:pPr>
        <w:autoSpaceDE/>
        <w:autoSpaceDN/>
        <w:ind w:firstLine="567"/>
        <w:contextualSpacing/>
        <w:jc w:val="right"/>
        <w:rPr>
          <w:sz w:val="24"/>
          <w:szCs w:val="24"/>
        </w:rPr>
      </w:pPr>
      <w:r w:rsidRPr="00DE61F0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 №</w:t>
      </w:r>
      <w:r w:rsidR="00EC360F">
        <w:rPr>
          <w:sz w:val="24"/>
          <w:szCs w:val="24"/>
        </w:rPr>
        <w:t xml:space="preserve"> 121</w:t>
      </w:r>
      <w:r w:rsidRPr="00DE61F0">
        <w:rPr>
          <w:sz w:val="24"/>
          <w:szCs w:val="24"/>
        </w:rPr>
        <w:t xml:space="preserve"> от "</w:t>
      </w:r>
      <w:r w:rsidR="00EC360F">
        <w:rPr>
          <w:sz w:val="24"/>
          <w:szCs w:val="24"/>
        </w:rPr>
        <w:t xml:space="preserve"> 25</w:t>
      </w:r>
      <w:r w:rsidRPr="00DE61F0">
        <w:rPr>
          <w:sz w:val="24"/>
          <w:szCs w:val="24"/>
        </w:rPr>
        <w:t>" марта 2024г.</w:t>
      </w: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Default="0065789A" w:rsidP="0065789A">
      <w:pPr>
        <w:spacing w:line="20" w:lineRule="atLeast"/>
        <w:jc w:val="right"/>
        <w:rPr>
          <w:sz w:val="24"/>
          <w:szCs w:val="24"/>
        </w:rPr>
      </w:pPr>
    </w:p>
    <w:p w:rsidR="0065789A" w:rsidRPr="00AF31E7" w:rsidRDefault="0065789A" w:rsidP="0065789A">
      <w:pPr>
        <w:jc w:val="center"/>
        <w:rPr>
          <w:sz w:val="24"/>
          <w:szCs w:val="24"/>
        </w:rPr>
      </w:pPr>
      <w:r w:rsidRPr="00AF31E7">
        <w:rPr>
          <w:sz w:val="24"/>
          <w:szCs w:val="24"/>
        </w:rPr>
        <w:t>Журнал</w:t>
      </w:r>
    </w:p>
    <w:p w:rsidR="0065789A" w:rsidRPr="00AF31E7" w:rsidRDefault="0065789A" w:rsidP="0065789A">
      <w:pPr>
        <w:jc w:val="center"/>
        <w:rPr>
          <w:sz w:val="24"/>
          <w:szCs w:val="24"/>
        </w:rPr>
      </w:pPr>
      <w:r w:rsidRPr="00AF31E7">
        <w:rPr>
          <w:sz w:val="24"/>
          <w:szCs w:val="24"/>
        </w:rPr>
        <w:t xml:space="preserve">регистрации уведомлений о возникновении личной заинтересованности </w:t>
      </w:r>
      <w:proofErr w:type="gramStart"/>
      <w:r w:rsidRPr="00AF31E7">
        <w:rPr>
          <w:sz w:val="24"/>
          <w:szCs w:val="24"/>
        </w:rPr>
        <w:t>при</w:t>
      </w:r>
      <w:proofErr w:type="gramEnd"/>
    </w:p>
    <w:p w:rsidR="0065789A" w:rsidRPr="00AF31E7" w:rsidRDefault="0065789A" w:rsidP="0065789A">
      <w:pPr>
        <w:jc w:val="center"/>
        <w:rPr>
          <w:sz w:val="24"/>
          <w:szCs w:val="24"/>
        </w:rPr>
      </w:pPr>
      <w:r w:rsidRPr="00AF31E7">
        <w:rPr>
          <w:sz w:val="24"/>
          <w:szCs w:val="24"/>
        </w:rPr>
        <w:t xml:space="preserve">исполнении должностных обязанностей, </w:t>
      </w:r>
      <w:proofErr w:type="gramStart"/>
      <w:r w:rsidRPr="00AF31E7">
        <w:rPr>
          <w:sz w:val="24"/>
          <w:szCs w:val="24"/>
        </w:rPr>
        <w:t>которая</w:t>
      </w:r>
      <w:proofErr w:type="gramEnd"/>
      <w:r w:rsidRPr="00AF31E7">
        <w:rPr>
          <w:sz w:val="24"/>
          <w:szCs w:val="24"/>
        </w:rPr>
        <w:t xml:space="preserve"> приводит или может привести</w:t>
      </w:r>
    </w:p>
    <w:p w:rsidR="0065789A" w:rsidRPr="00AF31E7" w:rsidRDefault="0065789A" w:rsidP="0065789A">
      <w:pPr>
        <w:jc w:val="center"/>
        <w:rPr>
          <w:sz w:val="24"/>
          <w:szCs w:val="24"/>
        </w:rPr>
      </w:pPr>
      <w:r w:rsidRPr="00AF31E7">
        <w:rPr>
          <w:sz w:val="24"/>
          <w:szCs w:val="24"/>
        </w:rPr>
        <w:t>к конфликту интересов</w:t>
      </w:r>
    </w:p>
    <w:p w:rsidR="0065789A" w:rsidRPr="00AF31E7" w:rsidRDefault="0065789A" w:rsidP="0065789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664"/>
        <w:gridCol w:w="1310"/>
        <w:gridCol w:w="1019"/>
        <w:gridCol w:w="1019"/>
        <w:gridCol w:w="777"/>
        <w:gridCol w:w="1152"/>
        <w:gridCol w:w="948"/>
        <w:gridCol w:w="1308"/>
        <w:gridCol w:w="1021"/>
      </w:tblGrid>
      <w:tr w:rsidR="0065789A" w:rsidRPr="006E41E2" w:rsidTr="007527F2">
        <w:tc>
          <w:tcPr>
            <w:tcW w:w="227" w:type="pct"/>
            <w:vMerge w:val="restart"/>
          </w:tcPr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E41E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E41E2">
              <w:rPr>
                <w:sz w:val="16"/>
                <w:szCs w:val="16"/>
              </w:rPr>
              <w:t>/</w:t>
            </w:r>
            <w:proofErr w:type="spellStart"/>
            <w:r w:rsidRPr="006E41E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77" w:type="pct"/>
            <w:vMerge w:val="restart"/>
          </w:tcPr>
          <w:p w:rsidR="0065789A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 xml:space="preserve">Регистрационный </w:t>
            </w:r>
          </w:p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номер уведомления</w:t>
            </w:r>
          </w:p>
        </w:tc>
        <w:tc>
          <w:tcPr>
            <w:tcW w:w="612" w:type="pct"/>
            <w:vMerge w:val="restart"/>
          </w:tcPr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952" w:type="pct"/>
            <w:gridSpan w:val="2"/>
          </w:tcPr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Уведомление представлено</w:t>
            </w:r>
          </w:p>
        </w:tc>
        <w:tc>
          <w:tcPr>
            <w:tcW w:w="1344" w:type="pct"/>
            <w:gridSpan w:val="3"/>
          </w:tcPr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Уведомление зарегистрировано</w:t>
            </w:r>
          </w:p>
        </w:tc>
        <w:tc>
          <w:tcPr>
            <w:tcW w:w="611" w:type="pct"/>
            <w:vMerge w:val="restart"/>
          </w:tcPr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477" w:type="pct"/>
            <w:vMerge w:val="restart"/>
          </w:tcPr>
          <w:p w:rsidR="0065789A" w:rsidRPr="006E41E2" w:rsidRDefault="0065789A" w:rsidP="007527F2">
            <w:pPr>
              <w:jc w:val="center"/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Сведения о принятии решения</w:t>
            </w:r>
          </w:p>
        </w:tc>
      </w:tr>
      <w:tr w:rsidR="0065789A" w:rsidRPr="006E41E2" w:rsidTr="007527F2">
        <w:tc>
          <w:tcPr>
            <w:tcW w:w="227" w:type="pct"/>
            <w:vMerge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</w:p>
        </w:tc>
        <w:tc>
          <w:tcPr>
            <w:tcW w:w="777" w:type="pct"/>
            <w:vMerge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vMerge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</w:p>
        </w:tc>
        <w:tc>
          <w:tcPr>
            <w:tcW w:w="476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Ф.И.О.</w:t>
            </w:r>
          </w:p>
        </w:tc>
        <w:tc>
          <w:tcPr>
            <w:tcW w:w="476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Должность</w:t>
            </w:r>
          </w:p>
        </w:tc>
        <w:tc>
          <w:tcPr>
            <w:tcW w:w="363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Ф.И.О.</w:t>
            </w:r>
          </w:p>
        </w:tc>
        <w:tc>
          <w:tcPr>
            <w:tcW w:w="538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Должность</w:t>
            </w:r>
          </w:p>
        </w:tc>
        <w:tc>
          <w:tcPr>
            <w:tcW w:w="443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Подпись</w:t>
            </w:r>
          </w:p>
        </w:tc>
        <w:tc>
          <w:tcPr>
            <w:tcW w:w="611" w:type="pct"/>
            <w:vMerge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</w:p>
        </w:tc>
      </w:tr>
      <w:tr w:rsidR="0065789A" w:rsidRPr="006E41E2" w:rsidTr="007527F2">
        <w:tc>
          <w:tcPr>
            <w:tcW w:w="227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1</w:t>
            </w:r>
          </w:p>
        </w:tc>
        <w:tc>
          <w:tcPr>
            <w:tcW w:w="777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2</w:t>
            </w:r>
          </w:p>
        </w:tc>
        <w:tc>
          <w:tcPr>
            <w:tcW w:w="612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3</w:t>
            </w:r>
          </w:p>
        </w:tc>
        <w:tc>
          <w:tcPr>
            <w:tcW w:w="476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4</w:t>
            </w:r>
          </w:p>
        </w:tc>
        <w:tc>
          <w:tcPr>
            <w:tcW w:w="476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5</w:t>
            </w:r>
          </w:p>
        </w:tc>
        <w:tc>
          <w:tcPr>
            <w:tcW w:w="363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6</w:t>
            </w:r>
          </w:p>
        </w:tc>
        <w:tc>
          <w:tcPr>
            <w:tcW w:w="538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7</w:t>
            </w:r>
          </w:p>
        </w:tc>
        <w:tc>
          <w:tcPr>
            <w:tcW w:w="443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8</w:t>
            </w:r>
          </w:p>
        </w:tc>
        <w:tc>
          <w:tcPr>
            <w:tcW w:w="611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9</w:t>
            </w:r>
          </w:p>
        </w:tc>
        <w:tc>
          <w:tcPr>
            <w:tcW w:w="477" w:type="pct"/>
          </w:tcPr>
          <w:p w:rsidR="0065789A" w:rsidRPr="006E41E2" w:rsidRDefault="0065789A" w:rsidP="007527F2">
            <w:pPr>
              <w:rPr>
                <w:sz w:val="16"/>
                <w:szCs w:val="16"/>
              </w:rPr>
            </w:pPr>
            <w:r w:rsidRPr="006E41E2">
              <w:rPr>
                <w:sz w:val="16"/>
                <w:szCs w:val="16"/>
              </w:rPr>
              <w:t>10</w:t>
            </w:r>
          </w:p>
        </w:tc>
      </w:tr>
      <w:tr w:rsidR="0065789A" w:rsidRPr="006E41E2" w:rsidTr="007527F2">
        <w:tc>
          <w:tcPr>
            <w:tcW w:w="227" w:type="pct"/>
          </w:tcPr>
          <w:p w:rsidR="0065789A" w:rsidRPr="006E41E2" w:rsidRDefault="0065789A" w:rsidP="007527F2"/>
        </w:tc>
        <w:tc>
          <w:tcPr>
            <w:tcW w:w="777" w:type="pct"/>
          </w:tcPr>
          <w:p w:rsidR="0065789A" w:rsidRPr="006E41E2" w:rsidRDefault="0065789A" w:rsidP="007527F2"/>
        </w:tc>
        <w:tc>
          <w:tcPr>
            <w:tcW w:w="612" w:type="pct"/>
          </w:tcPr>
          <w:p w:rsidR="0065789A" w:rsidRPr="006E41E2" w:rsidRDefault="0065789A" w:rsidP="007527F2"/>
        </w:tc>
        <w:tc>
          <w:tcPr>
            <w:tcW w:w="476" w:type="pct"/>
          </w:tcPr>
          <w:p w:rsidR="0065789A" w:rsidRPr="006E41E2" w:rsidRDefault="0065789A" w:rsidP="007527F2"/>
        </w:tc>
        <w:tc>
          <w:tcPr>
            <w:tcW w:w="476" w:type="pct"/>
          </w:tcPr>
          <w:p w:rsidR="0065789A" w:rsidRPr="006E41E2" w:rsidRDefault="0065789A" w:rsidP="007527F2"/>
        </w:tc>
        <w:tc>
          <w:tcPr>
            <w:tcW w:w="363" w:type="pct"/>
          </w:tcPr>
          <w:p w:rsidR="0065789A" w:rsidRPr="006E41E2" w:rsidRDefault="0065789A" w:rsidP="007527F2"/>
        </w:tc>
        <w:tc>
          <w:tcPr>
            <w:tcW w:w="538" w:type="pct"/>
          </w:tcPr>
          <w:p w:rsidR="0065789A" w:rsidRPr="006E41E2" w:rsidRDefault="0065789A" w:rsidP="007527F2"/>
        </w:tc>
        <w:tc>
          <w:tcPr>
            <w:tcW w:w="443" w:type="pct"/>
          </w:tcPr>
          <w:p w:rsidR="0065789A" w:rsidRPr="006E41E2" w:rsidRDefault="0065789A" w:rsidP="007527F2"/>
        </w:tc>
        <w:tc>
          <w:tcPr>
            <w:tcW w:w="611" w:type="pct"/>
          </w:tcPr>
          <w:p w:rsidR="0065789A" w:rsidRPr="006E41E2" w:rsidRDefault="0065789A" w:rsidP="007527F2"/>
        </w:tc>
        <w:tc>
          <w:tcPr>
            <w:tcW w:w="477" w:type="pct"/>
          </w:tcPr>
          <w:p w:rsidR="0065789A" w:rsidRPr="006E41E2" w:rsidRDefault="0065789A" w:rsidP="007527F2"/>
        </w:tc>
      </w:tr>
      <w:tr w:rsidR="0065789A" w:rsidRPr="006E41E2" w:rsidTr="007527F2">
        <w:tc>
          <w:tcPr>
            <w:tcW w:w="227" w:type="pct"/>
          </w:tcPr>
          <w:p w:rsidR="0065789A" w:rsidRPr="006E41E2" w:rsidRDefault="0065789A" w:rsidP="007527F2"/>
        </w:tc>
        <w:tc>
          <w:tcPr>
            <w:tcW w:w="777" w:type="pct"/>
          </w:tcPr>
          <w:p w:rsidR="0065789A" w:rsidRPr="006E41E2" w:rsidRDefault="0065789A" w:rsidP="007527F2"/>
        </w:tc>
        <w:tc>
          <w:tcPr>
            <w:tcW w:w="612" w:type="pct"/>
          </w:tcPr>
          <w:p w:rsidR="0065789A" w:rsidRPr="006E41E2" w:rsidRDefault="0065789A" w:rsidP="007527F2"/>
        </w:tc>
        <w:tc>
          <w:tcPr>
            <w:tcW w:w="476" w:type="pct"/>
          </w:tcPr>
          <w:p w:rsidR="0065789A" w:rsidRPr="006E41E2" w:rsidRDefault="0065789A" w:rsidP="007527F2"/>
        </w:tc>
        <w:tc>
          <w:tcPr>
            <w:tcW w:w="476" w:type="pct"/>
          </w:tcPr>
          <w:p w:rsidR="0065789A" w:rsidRPr="006E41E2" w:rsidRDefault="0065789A" w:rsidP="007527F2"/>
        </w:tc>
        <w:tc>
          <w:tcPr>
            <w:tcW w:w="363" w:type="pct"/>
          </w:tcPr>
          <w:p w:rsidR="0065789A" w:rsidRPr="006E41E2" w:rsidRDefault="0065789A" w:rsidP="007527F2"/>
        </w:tc>
        <w:tc>
          <w:tcPr>
            <w:tcW w:w="538" w:type="pct"/>
          </w:tcPr>
          <w:p w:rsidR="0065789A" w:rsidRPr="006E41E2" w:rsidRDefault="0065789A" w:rsidP="007527F2"/>
        </w:tc>
        <w:tc>
          <w:tcPr>
            <w:tcW w:w="443" w:type="pct"/>
          </w:tcPr>
          <w:p w:rsidR="0065789A" w:rsidRPr="006E41E2" w:rsidRDefault="0065789A" w:rsidP="007527F2"/>
        </w:tc>
        <w:tc>
          <w:tcPr>
            <w:tcW w:w="611" w:type="pct"/>
          </w:tcPr>
          <w:p w:rsidR="0065789A" w:rsidRPr="006E41E2" w:rsidRDefault="0065789A" w:rsidP="007527F2"/>
        </w:tc>
        <w:tc>
          <w:tcPr>
            <w:tcW w:w="477" w:type="pct"/>
          </w:tcPr>
          <w:p w:rsidR="0065789A" w:rsidRPr="006E41E2" w:rsidRDefault="0065789A" w:rsidP="007527F2"/>
        </w:tc>
      </w:tr>
    </w:tbl>
    <w:p w:rsidR="00940777" w:rsidRDefault="00940777"/>
    <w:sectPr w:rsidR="00940777" w:rsidSect="00F6113B">
      <w:pgSz w:w="11907" w:h="16840" w:code="9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789A"/>
    <w:rsid w:val="002F0796"/>
    <w:rsid w:val="00335D16"/>
    <w:rsid w:val="00381C7D"/>
    <w:rsid w:val="0065789A"/>
    <w:rsid w:val="00940777"/>
    <w:rsid w:val="009F38CC"/>
    <w:rsid w:val="00A03FF0"/>
    <w:rsid w:val="00A67DCC"/>
    <w:rsid w:val="00B83C72"/>
    <w:rsid w:val="00D96459"/>
    <w:rsid w:val="00EC360F"/>
    <w:rsid w:val="00F6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9A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335D16"/>
    <w:pPr>
      <w:keepNext/>
      <w:keepLines/>
      <w:tabs>
        <w:tab w:val="left" w:pos="426"/>
      </w:tabs>
      <w:autoSpaceDE/>
      <w:autoSpaceDN/>
      <w:spacing w:before="480" w:line="276" w:lineRule="auto"/>
      <w:ind w:left="-284" w:firstLine="284"/>
      <w:jc w:val="both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35D16"/>
    <w:pPr>
      <w:tabs>
        <w:tab w:val="left" w:pos="426"/>
      </w:tabs>
      <w:autoSpaceDE/>
      <w:autoSpaceDN/>
      <w:spacing w:before="100" w:beforeAutospacing="1" w:after="100" w:afterAutospacing="1"/>
      <w:ind w:left="-284" w:firstLine="284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D16"/>
    <w:pPr>
      <w:keepNext/>
      <w:keepLines/>
      <w:tabs>
        <w:tab w:val="left" w:pos="426"/>
      </w:tabs>
      <w:autoSpaceDE/>
      <w:autoSpaceDN/>
      <w:spacing w:before="200" w:line="276" w:lineRule="auto"/>
      <w:ind w:left="-284" w:firstLine="284"/>
      <w:jc w:val="both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D16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5D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D16"/>
    <w:rPr>
      <w:rFonts w:ascii="Cambria" w:eastAsiaTheme="majorEastAsia" w:hAnsi="Cambria" w:cstheme="majorBidi"/>
      <w:b/>
      <w:bCs/>
      <w:color w:val="4F81BD"/>
    </w:rPr>
  </w:style>
  <w:style w:type="character" w:styleId="a3">
    <w:name w:val="Strong"/>
    <w:basedOn w:val="a0"/>
    <w:uiPriority w:val="22"/>
    <w:qFormat/>
    <w:rsid w:val="00335D16"/>
    <w:rPr>
      <w:b/>
      <w:bCs/>
    </w:rPr>
  </w:style>
  <w:style w:type="character" w:styleId="a4">
    <w:name w:val="Emphasis"/>
    <w:basedOn w:val="a0"/>
    <w:uiPriority w:val="20"/>
    <w:qFormat/>
    <w:rsid w:val="00335D16"/>
    <w:rPr>
      <w:i/>
      <w:iCs/>
    </w:rPr>
  </w:style>
  <w:style w:type="paragraph" w:styleId="a5">
    <w:name w:val="No Spacing"/>
    <w:uiPriority w:val="1"/>
    <w:qFormat/>
    <w:rsid w:val="00335D16"/>
    <w:rPr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335D16"/>
    <w:pPr>
      <w:tabs>
        <w:tab w:val="left" w:pos="426"/>
      </w:tabs>
      <w:autoSpaceDE/>
      <w:autoSpaceDN/>
      <w:spacing w:after="200" w:line="276" w:lineRule="auto"/>
      <w:ind w:left="720" w:firstLine="284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2024-03-26T13:56:00Z</dcterms:created>
  <dcterms:modified xsi:type="dcterms:W3CDTF">2024-03-26T13:59:00Z</dcterms:modified>
</cp:coreProperties>
</file>